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9F3BCF">
        <w:rPr>
          <w:b/>
          <w:bCs/>
        </w:rPr>
        <w:t>4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9F3BCF" w:rsidRDefault="009F3BCF" w:rsidP="009F3BCF">
      <w:pPr>
        <w:jc w:val="center"/>
        <w:rPr>
          <w:b/>
        </w:rPr>
      </w:pPr>
      <w:r w:rsidRPr="009F3BCF">
        <w:rPr>
          <w:b/>
        </w:rPr>
        <w:t xml:space="preserve">О внесении изменений в решение Собрания депутатов Шенкурского муниципального округа Архангельской области   от 31 марта 2023 года </w:t>
      </w:r>
      <w:r w:rsidRPr="00450261">
        <w:rPr>
          <w:b/>
        </w:rPr>
        <w:t>№ 9</w:t>
      </w:r>
      <w:r w:rsidR="00450261" w:rsidRPr="00450261">
        <w:rPr>
          <w:b/>
        </w:rPr>
        <w:t>1</w:t>
      </w:r>
      <w:r w:rsidRPr="00450261">
        <w:rPr>
          <w:b/>
        </w:rPr>
        <w:t xml:space="preserve"> «</w:t>
      </w:r>
      <w:r w:rsidR="00DB59EC" w:rsidRPr="00DB59EC">
        <w:rPr>
          <w:b/>
          <w:bCs/>
          <w:color w:val="000000"/>
        </w:rPr>
        <w:t xml:space="preserve">Об утверждении Положения о муниципальном контроле </w:t>
      </w:r>
      <w:r w:rsidR="00DB59EC" w:rsidRPr="00DB59EC">
        <w:rPr>
          <w:rFonts w:ascii="Times New Roman CYR" w:hAnsi="Times New Roman CYR" w:cs="Times New Roman CYR"/>
          <w:b/>
          <w:bCs/>
          <w:color w:val="000000"/>
        </w:rPr>
        <w:t xml:space="preserve">в сфере </w:t>
      </w:r>
      <w:r w:rsidR="00DB59EC" w:rsidRPr="00DB59EC">
        <w:rPr>
          <w:rFonts w:ascii="Times New Roman CYR" w:hAnsi="Times New Roman CYR" w:cs="Times New Roman CYR"/>
          <w:b/>
          <w:color w:val="000000"/>
        </w:rPr>
        <w:t>благоустройства</w:t>
      </w:r>
      <w:r>
        <w:rPr>
          <w:b/>
          <w:color w:val="000000"/>
        </w:rPr>
        <w:t>»</w:t>
      </w:r>
    </w:p>
    <w:p w:rsidR="00250966" w:rsidRDefault="00250966" w:rsidP="00250966">
      <w:pPr>
        <w:ind w:firstLine="708"/>
        <w:jc w:val="both"/>
      </w:pPr>
    </w:p>
    <w:p w:rsidR="009F3BCF" w:rsidRPr="00320621" w:rsidRDefault="001F3903" w:rsidP="009F3BCF">
      <w:pPr>
        <w:ind w:firstLine="708"/>
        <w:jc w:val="both"/>
      </w:pPr>
      <w:r>
        <w:t xml:space="preserve">В целях приведения нормативных правовых актов Собрания депутатов Шенкурского муниципального округа Архангельской области в соответствие с действующим законодательством, Уставом Шенкурского муниципального округа  Архангельской области, </w:t>
      </w:r>
      <w:r w:rsidRPr="00C41AF6">
        <w:t xml:space="preserve"> Собрание депутатов </w:t>
      </w:r>
      <w:proofErr w:type="gramStart"/>
      <w:r w:rsidRPr="00C41AF6">
        <w:rPr>
          <w:b/>
        </w:rPr>
        <w:t>р</w:t>
      </w:r>
      <w:proofErr w:type="gramEnd"/>
      <w:r w:rsidRPr="00C41AF6">
        <w:rPr>
          <w:b/>
        </w:rPr>
        <w:t xml:space="preserve"> е ш и л о:</w:t>
      </w:r>
      <w:r w:rsidRPr="00C41AF6">
        <w:t xml:space="preserve"> </w:t>
      </w:r>
      <w:r w:rsidR="00763417" w:rsidRPr="00320621">
        <w:t xml:space="preserve"> </w:t>
      </w:r>
    </w:p>
    <w:p w:rsidR="0017067A" w:rsidRPr="00676996" w:rsidRDefault="009F3BCF" w:rsidP="00676996">
      <w:pPr>
        <w:ind w:firstLine="708"/>
        <w:jc w:val="both"/>
      </w:pPr>
      <w:r w:rsidRPr="00DB59EC">
        <w:rPr>
          <w:color w:val="000000"/>
        </w:rPr>
        <w:t xml:space="preserve">1. </w:t>
      </w:r>
      <w:r w:rsidR="0017067A" w:rsidRPr="00DB59EC">
        <w:rPr>
          <w:color w:val="000000"/>
        </w:rPr>
        <w:t>Внести в</w:t>
      </w:r>
      <w:r w:rsidR="0017067A" w:rsidRPr="00320621">
        <w:rPr>
          <w:color w:val="000000"/>
        </w:rPr>
        <w:t xml:space="preserve"> </w:t>
      </w:r>
      <w:r w:rsidR="00A437B5">
        <w:rPr>
          <w:color w:val="000000"/>
        </w:rPr>
        <w:t>П</w:t>
      </w:r>
      <w:r w:rsidR="0017067A" w:rsidRPr="00320621">
        <w:t xml:space="preserve">оложение </w:t>
      </w:r>
      <w:r w:rsidR="00DB59EC" w:rsidRPr="00DB59EC">
        <w:rPr>
          <w:bCs/>
          <w:color w:val="000000"/>
        </w:rPr>
        <w:t xml:space="preserve">о муниципальном контроле </w:t>
      </w:r>
      <w:r w:rsidR="00DB59EC" w:rsidRPr="00DB59EC">
        <w:rPr>
          <w:rFonts w:ascii="Times New Roman CYR" w:hAnsi="Times New Roman CYR" w:cs="Times New Roman CYR"/>
          <w:bCs/>
          <w:color w:val="000000"/>
        </w:rPr>
        <w:t xml:space="preserve">в сфере </w:t>
      </w:r>
      <w:r w:rsidR="00DB59EC" w:rsidRPr="00676996">
        <w:rPr>
          <w:color w:val="000000"/>
        </w:rPr>
        <w:t>благоустройства</w:t>
      </w:r>
      <w:r w:rsidR="0017067A" w:rsidRPr="00676996">
        <w:rPr>
          <w:color w:val="000000"/>
        </w:rPr>
        <w:t>, у</w:t>
      </w:r>
      <w:r w:rsidR="00606EBE" w:rsidRPr="00676996">
        <w:rPr>
          <w:color w:val="000000"/>
        </w:rPr>
        <w:t>твер</w:t>
      </w:r>
      <w:r w:rsidR="0017067A" w:rsidRPr="00676996">
        <w:rPr>
          <w:color w:val="000000"/>
        </w:rPr>
        <w:t xml:space="preserve">жденное </w:t>
      </w:r>
      <w:r w:rsidR="0017067A" w:rsidRPr="00676996">
        <w:t>решением Собрания депутатов Шенкурского муниципального округа Архангельской области   от 31 марта 2023 года № 9</w:t>
      </w:r>
      <w:r w:rsidR="00DB59EC" w:rsidRPr="00676996">
        <w:t>1</w:t>
      </w:r>
      <w:r w:rsidR="0017067A" w:rsidRPr="00676996">
        <w:t xml:space="preserve"> следующие изменения:</w:t>
      </w:r>
    </w:p>
    <w:p w:rsidR="00CA5054" w:rsidRPr="00EB745B" w:rsidRDefault="00CA5054" w:rsidP="00EB745B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EB745B">
        <w:rPr>
          <w:color w:val="000000"/>
        </w:rPr>
        <w:t>1.</w:t>
      </w:r>
      <w:r w:rsidR="001E4F1B">
        <w:rPr>
          <w:color w:val="000000"/>
        </w:rPr>
        <w:t>1</w:t>
      </w:r>
      <w:r w:rsidRPr="00EB745B">
        <w:rPr>
          <w:color w:val="000000"/>
        </w:rPr>
        <w:t xml:space="preserve"> в пункте 11 слова «202</w:t>
      </w:r>
      <w:r w:rsidR="00EB745B" w:rsidRPr="00EB745B">
        <w:rPr>
          <w:color w:val="000000"/>
        </w:rPr>
        <w:t>3 года» заменить на «2025 года»;</w:t>
      </w:r>
    </w:p>
    <w:p w:rsidR="00EB745B" w:rsidRPr="00EB745B" w:rsidRDefault="001E4F1B" w:rsidP="00EB745B">
      <w:pPr>
        <w:jc w:val="both"/>
        <w:rPr>
          <w:color w:val="000000"/>
        </w:rPr>
      </w:pPr>
      <w:r>
        <w:rPr>
          <w:color w:val="000000"/>
        </w:rPr>
        <w:t xml:space="preserve">         1.2</w:t>
      </w:r>
      <w:r w:rsidR="00EB745B" w:rsidRPr="00EB745B">
        <w:rPr>
          <w:color w:val="000000"/>
        </w:rPr>
        <w:t xml:space="preserve">. в пункте 12 слова «земельного контроля» заменить </w:t>
      </w:r>
      <w:proofErr w:type="gramStart"/>
      <w:r w:rsidR="00EB745B" w:rsidRPr="00EB745B">
        <w:rPr>
          <w:color w:val="000000"/>
        </w:rPr>
        <w:t>на</w:t>
      </w:r>
      <w:proofErr w:type="gramEnd"/>
      <w:r w:rsidR="00EB745B" w:rsidRPr="00EB745B">
        <w:rPr>
          <w:color w:val="000000"/>
        </w:rPr>
        <w:t xml:space="preserve"> «</w:t>
      </w:r>
      <w:proofErr w:type="gramStart"/>
      <w:r w:rsidR="00EB745B" w:rsidRPr="00EB745B">
        <w:rPr>
          <w:bCs/>
          <w:color w:val="000000"/>
        </w:rPr>
        <w:t>контроля</w:t>
      </w:r>
      <w:proofErr w:type="gramEnd"/>
      <w:r w:rsidR="00EB745B" w:rsidRPr="00EB745B">
        <w:rPr>
          <w:bCs/>
          <w:color w:val="000000"/>
        </w:rPr>
        <w:t xml:space="preserve"> в сфере </w:t>
      </w:r>
      <w:r w:rsidR="00EB745B" w:rsidRPr="00EB745B">
        <w:rPr>
          <w:color w:val="000000"/>
        </w:rPr>
        <w:t xml:space="preserve">благоустройства»; </w:t>
      </w:r>
    </w:p>
    <w:p w:rsidR="00DB59EC" w:rsidRPr="00DB59EC" w:rsidRDefault="00450261" w:rsidP="00676996">
      <w:pPr>
        <w:tabs>
          <w:tab w:val="left" w:pos="993"/>
        </w:tabs>
        <w:contextualSpacing/>
        <w:jc w:val="both"/>
        <w:rPr>
          <w:color w:val="000000"/>
        </w:rPr>
      </w:pPr>
      <w:r w:rsidRPr="00676996">
        <w:rPr>
          <w:color w:val="000000"/>
        </w:rPr>
        <w:t xml:space="preserve">         1.</w:t>
      </w:r>
      <w:r w:rsidR="001E4F1B">
        <w:rPr>
          <w:color w:val="000000"/>
        </w:rPr>
        <w:t>3</w:t>
      </w:r>
      <w:r w:rsidRPr="00676996">
        <w:rPr>
          <w:color w:val="000000"/>
        </w:rPr>
        <w:t xml:space="preserve">. </w:t>
      </w:r>
      <w:r w:rsidR="00DB59EC" w:rsidRPr="00DB59EC">
        <w:rPr>
          <w:color w:val="000000"/>
        </w:rPr>
        <w:t xml:space="preserve">пункт </w:t>
      </w:r>
      <w:r w:rsidRPr="00676996">
        <w:rPr>
          <w:color w:val="000000"/>
        </w:rPr>
        <w:t>13</w:t>
      </w:r>
      <w:r w:rsidR="00DB59EC" w:rsidRPr="00DB59EC">
        <w:rPr>
          <w:color w:val="000000"/>
        </w:rPr>
        <w:t xml:space="preserve"> дополнить следующим </w:t>
      </w:r>
      <w:r w:rsidRPr="00676996">
        <w:rPr>
          <w:color w:val="000000"/>
        </w:rPr>
        <w:t>под</w:t>
      </w:r>
      <w:r w:rsidR="00DB59EC" w:rsidRPr="00DB59EC">
        <w:rPr>
          <w:color w:val="000000"/>
        </w:rPr>
        <w:t>пунктом:</w:t>
      </w:r>
    </w:p>
    <w:p w:rsidR="00450261" w:rsidRPr="00676996" w:rsidRDefault="00CA5054" w:rsidP="00CA5054">
      <w:pPr>
        <w:tabs>
          <w:tab w:val="left" w:pos="993"/>
        </w:tabs>
        <w:contextualSpacing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DB59EC" w:rsidRPr="00DB59EC">
        <w:rPr>
          <w:color w:val="000000"/>
        </w:rPr>
        <w:t>« 4) профилактический визит</w:t>
      </w:r>
      <w:proofErr w:type="gramStart"/>
      <w:r w:rsidR="00DB59EC" w:rsidRPr="00DB59EC">
        <w:rPr>
          <w:color w:val="000000"/>
        </w:rPr>
        <w:t>.»</w:t>
      </w:r>
      <w:r w:rsidR="00450261" w:rsidRPr="00676996">
        <w:rPr>
          <w:color w:val="000000"/>
        </w:rPr>
        <w:t>;</w:t>
      </w:r>
      <w:proofErr w:type="gramEnd"/>
    </w:p>
    <w:p w:rsidR="00DB59EC" w:rsidRPr="00DB59EC" w:rsidRDefault="00450261" w:rsidP="00676996">
      <w:pPr>
        <w:tabs>
          <w:tab w:val="left" w:pos="993"/>
        </w:tabs>
        <w:contextualSpacing/>
        <w:jc w:val="both"/>
        <w:rPr>
          <w:color w:val="000000"/>
        </w:rPr>
      </w:pPr>
      <w:r w:rsidRPr="00676996">
        <w:rPr>
          <w:color w:val="000000"/>
        </w:rPr>
        <w:t xml:space="preserve">         1.</w:t>
      </w:r>
      <w:r w:rsidR="001E4F1B">
        <w:rPr>
          <w:color w:val="000000"/>
        </w:rPr>
        <w:t>4</w:t>
      </w:r>
      <w:r w:rsidRPr="00676996">
        <w:rPr>
          <w:color w:val="000000"/>
        </w:rPr>
        <w:t xml:space="preserve">. Раздел </w:t>
      </w:r>
      <w:r w:rsidR="00DB59EC" w:rsidRPr="00DB59EC">
        <w:rPr>
          <w:color w:val="000000"/>
          <w:lang w:val="en-US"/>
        </w:rPr>
        <w:t>II</w:t>
      </w:r>
      <w:r w:rsidR="00DB59EC" w:rsidRPr="00DB59EC">
        <w:rPr>
          <w:color w:val="000000"/>
        </w:rPr>
        <w:t xml:space="preserve"> дополнить следующим подразделом:</w:t>
      </w:r>
    </w:p>
    <w:p w:rsidR="00DB59EC" w:rsidRPr="00DB59EC" w:rsidRDefault="00DB59EC" w:rsidP="00676996">
      <w:pPr>
        <w:tabs>
          <w:tab w:val="left" w:pos="993"/>
        </w:tabs>
        <w:ind w:left="720"/>
        <w:contextualSpacing/>
        <w:jc w:val="center"/>
        <w:rPr>
          <w:b/>
          <w:color w:val="000000"/>
        </w:rPr>
      </w:pPr>
      <w:r w:rsidRPr="00DB59EC">
        <w:rPr>
          <w:b/>
          <w:color w:val="000000"/>
        </w:rPr>
        <w:t>« 2.5 Профилактический визит</w:t>
      </w:r>
    </w:p>
    <w:p w:rsidR="00DB59EC" w:rsidRPr="00DB59EC" w:rsidRDefault="00DB59EC" w:rsidP="00676996">
      <w:pPr>
        <w:shd w:val="clear" w:color="auto" w:fill="FFFFFF"/>
        <w:ind w:firstLine="709"/>
        <w:jc w:val="both"/>
      </w:pPr>
      <w:r w:rsidRPr="00DB59EC">
        <w:t>Профилактический визит проводится в форме профилактической</w:t>
      </w:r>
      <w:r w:rsidR="00450261" w:rsidRPr="00676996">
        <w:t xml:space="preserve"> </w:t>
      </w:r>
      <w:r w:rsidRPr="00DB59EC">
        <w:t>беседы по месту осуществления деятельности контролируемого лица либо</w:t>
      </w:r>
      <w:r w:rsidR="00450261" w:rsidRPr="00676996">
        <w:t xml:space="preserve"> </w:t>
      </w:r>
      <w:r w:rsidRPr="00DB59EC">
        <w:t>путем использования видео-конференц-связи.</w:t>
      </w:r>
      <w:r w:rsidRPr="00DB59EC">
        <w:tab/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Профилактические визиты проводятся на основании программы профилактики рисков причинения вреда (ущерба) охраняемым законом ценностям или поручений руководителя контрольного органа. Обязательный профилактический визит должен быть проведен 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 (при наличии сведений о начале деятельности). В иных случаях профилактические визиты проводятся по инициативе контрольного органа или по обращениям контролируемых лиц.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lastRenderedPageBreak/>
        <w:tab/>
        <w:t xml:space="preserve">Контрольный орган предлагает проведение обязательных профилактических визитов соответствующим контролируемым лицам в сроки, обеспечивающие соблюдение сроков (периодичности) проведения обязательных профилактических визитов. О проведении обязательного профилактического визита контролируемое лицо должно быть уведомлено не </w:t>
      </w:r>
      <w:proofErr w:type="gramStart"/>
      <w:r w:rsidRPr="00DB59EC">
        <w:t>позднее</w:t>
      </w:r>
      <w:proofErr w:type="gramEnd"/>
      <w:r w:rsidRPr="00DB59EC">
        <w:t xml:space="preserve"> чем за пять рабочих дней до даты его проведения. Контролируемое лицо вправе отказаться от проведения обязательного профилактического визита, уведомив об этом контрольный орган не </w:t>
      </w:r>
      <w:proofErr w:type="gramStart"/>
      <w:r w:rsidRPr="00DB59EC">
        <w:t>позднее</w:t>
      </w:r>
      <w:proofErr w:type="gramEnd"/>
      <w:r w:rsidRPr="00DB59EC">
        <w:t xml:space="preserve"> чем за три рабочих дня до даты его проведения, указанной в уведомлении о проведении профилактического визита.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ab/>
        <w:t xml:space="preserve">В целях обеспечения проведения любых профилактических визитов контролируемым лицам направляются уведомления о проведении профилактических визитов в порядке, установленном частями 4, 9 статьи 21 Федерального закона «О государственном контроле (надзоре) и муниципальном контроле в Российской Федерации».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В уведомлении указываются: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1) наименование организации - контролируемого лица, фамилия, имя и отчество (при наличии) гражданина - контролируемого лица;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2) наименование контрольного органа и осуществляемый им вид муниципального контроля;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3) цель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4) наименование должности, фамилия и инициалы инспектора, которому поручается проведение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5) предлагаемая дата и время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6) форма проведения профилактического визита (профилактическая беседа или использование видео-конференц-связи); </w:t>
      </w:r>
    </w:p>
    <w:p w:rsidR="00141D53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7) разъяснение права отказаться от проведения профилактического визита.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Уведомления о проведении профилактических визитов подписываются руководителем контрольного органа.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Профилактический визит проводится в течение одного рабочего дня в присутствии контролируемого лица либо его представителя. 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 Если проведение профилактического визита, проводимого путем использования видео-конференц-связи, в установленный день оказалось невозможным по техническим или иным причинам, профилактический визит переносится на иную дату. При перенесении профилактического визита контролируемому лицу направляются повторные уведомления.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По результатам профилактического визита инспектором, его проводившим, составляется и подписывается отчет, содержащий следующие сведения: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1) дата, время, форма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lastRenderedPageBreak/>
        <w:t xml:space="preserve">2) наименование организации - контролируемого лица, фамилия, имя и отчество (при наличии) гражданина - контролируемого лица, в отношении которых проведен профилактический визит;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3) фамилия, имя и отчество (при наличии) представителя контролируемого лица, присутствовавшего при проведении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4) наименование должности, фамилия и инициалы инспектора, проводившего профилактический визит.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>В один отчет о проведении профилактических визитов могут включаться сведения о проведении нескольких профилактических визитов. Отчет о проведении профилактических визитов составляется в течение пяти рабочих дней со дня проведения профилактического визита</w:t>
      </w:r>
      <w:proofErr w:type="gramStart"/>
      <w:r w:rsidRPr="00DB59EC">
        <w:t>.»</w:t>
      </w:r>
      <w:r w:rsidR="00676996">
        <w:t>;</w:t>
      </w:r>
      <w:proofErr w:type="gramEnd"/>
    </w:p>
    <w:p w:rsidR="001F3903" w:rsidRPr="00676996" w:rsidRDefault="00450261" w:rsidP="00676996">
      <w:pPr>
        <w:jc w:val="both"/>
        <w:rPr>
          <w:rStyle w:val="markedcontent"/>
        </w:rPr>
      </w:pPr>
      <w:r w:rsidRPr="00676996">
        <w:t xml:space="preserve">        1.</w:t>
      </w:r>
      <w:r w:rsidR="00EB745B">
        <w:t>6</w:t>
      </w:r>
      <w:bookmarkStart w:id="0" w:name="_GoBack"/>
      <w:bookmarkEnd w:id="0"/>
      <w:r w:rsidR="001F3903" w:rsidRPr="00676996">
        <w:t xml:space="preserve">. </w:t>
      </w:r>
      <w:r w:rsidR="001F3903" w:rsidRPr="00676996">
        <w:rPr>
          <w:rStyle w:val="markedcontent"/>
        </w:rPr>
        <w:t xml:space="preserve">дополнить Положение разделом </w:t>
      </w:r>
      <w:r w:rsidR="001F3903" w:rsidRPr="00676996">
        <w:rPr>
          <w:rStyle w:val="markedcontent"/>
          <w:lang w:val="en-US"/>
        </w:rPr>
        <w:t>V</w:t>
      </w:r>
      <w:r w:rsidR="001F3903" w:rsidRPr="00676996">
        <w:rPr>
          <w:rStyle w:val="markedcontent"/>
        </w:rPr>
        <w:t xml:space="preserve"> следующего содержания:</w:t>
      </w:r>
    </w:p>
    <w:p w:rsidR="001F3903" w:rsidRPr="00676996" w:rsidRDefault="001F3903" w:rsidP="00676996">
      <w:pPr>
        <w:jc w:val="both"/>
        <w:rPr>
          <w:color w:val="000000"/>
        </w:rPr>
      </w:pPr>
    </w:p>
    <w:p w:rsidR="00450261" w:rsidRPr="00676996" w:rsidRDefault="00450261" w:rsidP="00676996">
      <w:pPr>
        <w:pStyle w:val="ac"/>
        <w:jc w:val="center"/>
        <w:rPr>
          <w:rFonts w:eastAsiaTheme="minorHAnsi"/>
          <w:b/>
          <w:lang w:eastAsia="en-US"/>
        </w:rPr>
      </w:pPr>
      <w:r w:rsidRPr="00676996">
        <w:rPr>
          <w:b/>
        </w:rPr>
        <w:t>«</w:t>
      </w:r>
      <w:r w:rsidRPr="00676996">
        <w:rPr>
          <w:rFonts w:eastAsiaTheme="minorHAnsi"/>
          <w:b/>
          <w:lang w:eastAsia="en-US"/>
        </w:rPr>
        <w:t>ПЕРЕЧЕНЬ ИНДИКАТОРОВ РИСКА НАРУШЕНИЯ ОБЯЗАТЕЛЬНЫХ ТРЕБОВАНИЙ ПРИ ОСУЩЕСТВЛЕНИИ МУНИЦИПАЛЬНОГО КОНТРОЛЯ В СФЕРЕ БЛАГОУСТРОЙСТВА НА ТЕРРИТОРИИ ШЕНКУРСКОГО</w:t>
      </w:r>
      <w:r w:rsidRPr="00676996">
        <w:rPr>
          <w:b/>
        </w:rPr>
        <w:t xml:space="preserve"> МУНИЦИПАЛЬНОГО ОКРУГА</w:t>
      </w:r>
    </w:p>
    <w:p w:rsidR="00450261" w:rsidRPr="00450261" w:rsidRDefault="00450261" w:rsidP="00676996">
      <w:pPr>
        <w:jc w:val="center"/>
        <w:rPr>
          <w:rFonts w:eastAsiaTheme="minorHAnsi"/>
          <w:b/>
          <w:lang w:eastAsia="en-US"/>
        </w:rPr>
      </w:pPr>
    </w:p>
    <w:p w:rsidR="00450261" w:rsidRPr="00450261" w:rsidRDefault="00450261" w:rsidP="00676996">
      <w:pPr>
        <w:ind w:firstLine="709"/>
        <w:jc w:val="both"/>
        <w:rPr>
          <w:rFonts w:eastAsiaTheme="minorHAnsi"/>
          <w:b/>
          <w:lang w:eastAsia="en-US"/>
        </w:rPr>
      </w:pPr>
      <w:r w:rsidRPr="00450261">
        <w:rPr>
          <w:rFonts w:eastAsiaTheme="minorHAnsi"/>
          <w:lang w:eastAsia="en-US"/>
        </w:rPr>
        <w:t>Индикаторами риска нарушения обязательных требований являются обращения граждан или организаций, поступление информации от органов государственной власти, органов местного самоуправления, из средств массовой информации о: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мусора и иных отходов производства и потребления на прилегающей территории и иных территориях общего пользования;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несанкционированно нанесенных надписей, рисунков, иной печатной продукции на фасадах зданий, строений, сооружений и иных элементах благоустройства;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препятствующей свободному и безопасному проходу граждан наледи на прилегающих территориях;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сосулек на кровлях зданий, строений, сооружений</w:t>
      </w:r>
      <w:r w:rsidR="00141D53">
        <w:t>,</w:t>
      </w:r>
      <w:r w:rsidRPr="00450261">
        <w:t xml:space="preserve"> а также о непринятии мер по очистке снега;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осуществлении</w:t>
      </w:r>
      <w:proofErr w:type="gramEnd"/>
      <w:r w:rsidRPr="00450261">
        <w:t xml:space="preserve"> земляных работ без разрешения на их проведение;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размещении</w:t>
      </w:r>
      <w:proofErr w:type="gramEnd"/>
      <w:r w:rsidRPr="00450261">
        <w:t xml:space="preserve"> транспортных средств на газонах и иных территориях, размещение транспортных средств на которых не допускается, в том числе размещение брошенных транспортных средств;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сносе</w:t>
      </w:r>
      <w:proofErr w:type="gramEnd"/>
      <w:r w:rsidRPr="00450261">
        <w:t>, замене, пересадке, обрезке зеленых насаждений без соответствующего разрешения;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нарушении</w:t>
      </w:r>
      <w:proofErr w:type="gramEnd"/>
      <w:r w:rsidRPr="00450261">
        <w:t xml:space="preserve"> Правил благоустройства лицом, в отношении которого вынесено предостережение о недопустимости нарушения обязательных требований за текущий год.» </w:t>
      </w:r>
    </w:p>
    <w:p w:rsidR="00320621" w:rsidRPr="00320621" w:rsidRDefault="00320621" w:rsidP="00320621">
      <w:pPr>
        <w:pStyle w:val="3"/>
        <w:tabs>
          <w:tab w:val="left" w:pos="1134"/>
        </w:tabs>
        <w:ind w:firstLine="784"/>
        <w:rPr>
          <w:szCs w:val="28"/>
        </w:rPr>
      </w:pPr>
      <w:r w:rsidRPr="00320621">
        <w:rPr>
          <w:szCs w:val="28"/>
        </w:rPr>
        <w:lastRenderedPageBreak/>
        <w:t xml:space="preserve">2. Настоящее решение вступает в силу </w:t>
      </w:r>
      <w:r w:rsidR="001E4F1B">
        <w:rPr>
          <w:szCs w:val="28"/>
        </w:rPr>
        <w:t>после</w:t>
      </w:r>
      <w:r w:rsidRPr="00320621">
        <w:rPr>
          <w:szCs w:val="28"/>
        </w:rPr>
        <w:t xml:space="preserve"> его официального о</w:t>
      </w:r>
      <w:r w:rsidR="001E4F1B">
        <w:rPr>
          <w:szCs w:val="28"/>
        </w:rPr>
        <w:t>бнародования</w:t>
      </w:r>
      <w:r w:rsidRPr="00320621">
        <w:rPr>
          <w:color w:val="000000"/>
          <w:szCs w:val="28"/>
        </w:rPr>
        <w:t>.</w:t>
      </w:r>
    </w:p>
    <w:p w:rsidR="00320621" w:rsidRPr="00DF7C82" w:rsidRDefault="00320621" w:rsidP="00320621">
      <w:pPr>
        <w:pStyle w:val="3"/>
        <w:ind w:firstLine="0"/>
        <w:rPr>
          <w:szCs w:val="28"/>
        </w:rPr>
      </w:pP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320621" w:rsidRPr="00026229" w:rsidRDefault="00320621" w:rsidP="00320621">
      <w:pPr>
        <w:ind w:right="-23"/>
        <w:rPr>
          <w:b/>
        </w:rPr>
      </w:pPr>
      <w:r>
        <w:t>Глава Шенкурского муниципального округа                           О.И. Красникова</w:t>
      </w:r>
      <w:r w:rsidRPr="00654C69">
        <w:t xml:space="preserve">  </w:t>
      </w:r>
    </w:p>
    <w:sectPr w:rsidR="00320621" w:rsidRPr="00026229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0D" w:rsidRDefault="00DC6C0D">
      <w:r>
        <w:separator/>
      </w:r>
    </w:p>
  </w:endnote>
  <w:endnote w:type="continuationSeparator" w:id="0">
    <w:p w:rsidR="00DC6C0D" w:rsidRDefault="00DC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0D" w:rsidRDefault="00DC6C0D">
      <w:r>
        <w:separator/>
      </w:r>
    </w:p>
  </w:footnote>
  <w:footnote w:type="continuationSeparator" w:id="0">
    <w:p w:rsidR="00DC6C0D" w:rsidRDefault="00DC6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617473E7"/>
    <w:multiLevelType w:val="multilevel"/>
    <w:tmpl w:val="C346D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300BB"/>
    <w:rsid w:val="000940EC"/>
    <w:rsid w:val="000A00DF"/>
    <w:rsid w:val="000B25C0"/>
    <w:rsid w:val="000C7341"/>
    <w:rsid w:val="000D7372"/>
    <w:rsid w:val="000E4949"/>
    <w:rsid w:val="000E6166"/>
    <w:rsid w:val="00116B95"/>
    <w:rsid w:val="00123D66"/>
    <w:rsid w:val="00141D53"/>
    <w:rsid w:val="0017067A"/>
    <w:rsid w:val="00184C52"/>
    <w:rsid w:val="00192D76"/>
    <w:rsid w:val="001A369F"/>
    <w:rsid w:val="001C7ABB"/>
    <w:rsid w:val="001D2E64"/>
    <w:rsid w:val="001E10FD"/>
    <w:rsid w:val="001E4F1B"/>
    <w:rsid w:val="001E6946"/>
    <w:rsid w:val="001F3903"/>
    <w:rsid w:val="0020697A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50261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7BBD"/>
    <w:rsid w:val="005231A7"/>
    <w:rsid w:val="005274D0"/>
    <w:rsid w:val="00592131"/>
    <w:rsid w:val="005D4433"/>
    <w:rsid w:val="00600609"/>
    <w:rsid w:val="006010DF"/>
    <w:rsid w:val="00601357"/>
    <w:rsid w:val="00606EBE"/>
    <w:rsid w:val="0061319D"/>
    <w:rsid w:val="006263DD"/>
    <w:rsid w:val="00645F94"/>
    <w:rsid w:val="0066696E"/>
    <w:rsid w:val="00672CAD"/>
    <w:rsid w:val="00676996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D47CA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94F28"/>
    <w:rsid w:val="00AA4008"/>
    <w:rsid w:val="00AA4BA9"/>
    <w:rsid w:val="00AA77DA"/>
    <w:rsid w:val="00AC0F62"/>
    <w:rsid w:val="00AC4A8A"/>
    <w:rsid w:val="00AD7484"/>
    <w:rsid w:val="00B34DF8"/>
    <w:rsid w:val="00BA3170"/>
    <w:rsid w:val="00BB57D6"/>
    <w:rsid w:val="00BD072D"/>
    <w:rsid w:val="00BD675D"/>
    <w:rsid w:val="00BF0A19"/>
    <w:rsid w:val="00C23DD9"/>
    <w:rsid w:val="00C649DF"/>
    <w:rsid w:val="00C64E56"/>
    <w:rsid w:val="00C8157B"/>
    <w:rsid w:val="00C8471F"/>
    <w:rsid w:val="00CA14D9"/>
    <w:rsid w:val="00CA5054"/>
    <w:rsid w:val="00CC06B8"/>
    <w:rsid w:val="00CF4952"/>
    <w:rsid w:val="00D04A0E"/>
    <w:rsid w:val="00D1537A"/>
    <w:rsid w:val="00D168C2"/>
    <w:rsid w:val="00D2083D"/>
    <w:rsid w:val="00D25967"/>
    <w:rsid w:val="00D55BB5"/>
    <w:rsid w:val="00D57186"/>
    <w:rsid w:val="00D62EFC"/>
    <w:rsid w:val="00DA3135"/>
    <w:rsid w:val="00DB1333"/>
    <w:rsid w:val="00DB59EC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EB745B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5026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50261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A7B1-E13D-485A-B7BD-32F4B58D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816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7209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12</cp:revision>
  <cp:lastPrinted>2024-04-27T11:49:00Z</cp:lastPrinted>
  <dcterms:created xsi:type="dcterms:W3CDTF">2024-04-24T04:09:00Z</dcterms:created>
  <dcterms:modified xsi:type="dcterms:W3CDTF">2024-04-27T11:50:00Z</dcterms:modified>
</cp:coreProperties>
</file>